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61088675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ПО.01.УП.0</w:t>
      </w:r>
      <w:r w:rsidR="00DA798B">
        <w:rPr>
          <w:b/>
          <w:sz w:val="28"/>
          <w:szCs w:val="28"/>
        </w:rPr>
        <w:t xml:space="preserve">4 </w:t>
      </w:r>
      <w:r w:rsidRPr="007D7B4D">
        <w:rPr>
          <w:b/>
          <w:sz w:val="28"/>
          <w:szCs w:val="28"/>
        </w:rPr>
        <w:t>«</w:t>
      </w:r>
      <w:r w:rsidR="00DA798B">
        <w:rPr>
          <w:b/>
          <w:sz w:val="28"/>
          <w:szCs w:val="28"/>
        </w:rPr>
        <w:t>Классический танец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6FD9E24B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ПО.01.УП.0</w:t>
      </w:r>
      <w:r w:rsidR="00DA798B">
        <w:t>4 «Классический танец</w:t>
      </w:r>
      <w:r>
        <w:t xml:space="preserve">» (далее – Программа) входит в структуру обязательной части предметной области «Хореографическое исполнительство» 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26BA2140" w:rsidR="004F5860" w:rsidRDefault="00AE0372">
      <w:pPr>
        <w:pStyle w:val="a3"/>
        <w:ind w:right="426" w:firstLine="707"/>
      </w:pPr>
      <w:r>
        <w:t xml:space="preserve">В соответствии с ФГТ программа учебного предмета </w:t>
      </w:r>
      <w:r w:rsidR="00DA798B">
        <w:t xml:space="preserve">«Классический танец» </w:t>
      </w:r>
      <w:r>
        <w:t xml:space="preserve">рассчитана на </w:t>
      </w:r>
      <w:r w:rsidR="00DA798B">
        <w:t>6 лет</w:t>
      </w:r>
      <w:r>
        <w:t xml:space="preserve"> </w:t>
      </w:r>
      <w:proofErr w:type="gramStart"/>
      <w:r>
        <w:t>( с</w:t>
      </w:r>
      <w:proofErr w:type="gramEnd"/>
      <w:r>
        <w:t xml:space="preserve"> </w:t>
      </w:r>
      <w:r w:rsidR="00DA798B">
        <w:t>3</w:t>
      </w:r>
      <w:r>
        <w:t xml:space="preserve"> по </w:t>
      </w:r>
      <w:r w:rsidR="00DA798B">
        <w:t>8</w:t>
      </w:r>
      <w:r>
        <w:t xml:space="preserve">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769AADEF" w14:textId="77777777" w:rsidR="00DA798B" w:rsidRDefault="00DA798B" w:rsidP="00DA798B">
      <w:pPr>
        <w:pStyle w:val="a3"/>
        <w:spacing w:before="1"/>
        <w:ind w:left="1256" w:right="421" w:firstLine="0"/>
        <w:rPr>
          <w:b/>
        </w:rPr>
      </w:pPr>
      <w:r>
        <w:rPr>
          <w:b/>
        </w:rPr>
        <w:t>Цель:</w:t>
      </w:r>
    </w:p>
    <w:p w14:paraId="4D9A5104" w14:textId="328A16D5" w:rsidR="00DA798B" w:rsidRDefault="00DA798B" w:rsidP="00DA798B">
      <w:pPr>
        <w:pStyle w:val="a3"/>
        <w:spacing w:before="1"/>
        <w:ind w:left="1256" w:right="421" w:firstLine="0"/>
      </w:pPr>
      <w:r>
        <w:t xml:space="preserve"> развитие танцевально-исполнительских и художественно-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обучающихся 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приобретенного</w:t>
      </w:r>
      <w:r>
        <w:rPr>
          <w:spacing w:val="-5"/>
        </w:rPr>
        <w:t xml:space="preserve"> </w:t>
      </w:r>
      <w:r>
        <w:t>ими комплекса знаний, умений, навыков, необходимых для исполнения танцевальных композиций классического танца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14:paraId="3422EC35" w14:textId="77777777" w:rsidR="00DA798B" w:rsidRDefault="00DA798B" w:rsidP="00DA798B">
      <w:pPr>
        <w:spacing w:line="276" w:lineRule="exact"/>
        <w:ind w:left="1844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3ACC7A5B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1"/>
        </w:tabs>
        <w:spacing w:line="293" w:lineRule="exact"/>
        <w:ind w:left="2551" w:hanging="707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танцу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хореографическому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творчеству;</w:t>
      </w:r>
    </w:p>
    <w:p w14:paraId="517ECB60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1856"/>
          <w:tab w:val="left" w:pos="2153"/>
        </w:tabs>
        <w:ind w:right="427" w:hanging="12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40"/>
          <w:sz w:val="24"/>
        </w:rPr>
        <w:t xml:space="preserve"> </w:t>
      </w:r>
      <w:r>
        <w:rPr>
          <w:sz w:val="24"/>
        </w:rPr>
        <w:t>слуха,</w:t>
      </w:r>
      <w:r>
        <w:rPr>
          <w:spacing w:val="40"/>
          <w:sz w:val="24"/>
        </w:rPr>
        <w:t xml:space="preserve"> </w:t>
      </w:r>
      <w:r>
        <w:rPr>
          <w:sz w:val="24"/>
        </w:rPr>
        <w:t>ритма,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артистизма;</w:t>
      </w:r>
    </w:p>
    <w:p w14:paraId="084D054F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1856"/>
          <w:tab w:val="left" w:pos="2153"/>
          <w:tab w:val="left" w:pos="3921"/>
          <w:tab w:val="left" w:pos="4947"/>
          <w:tab w:val="left" w:pos="5340"/>
          <w:tab w:val="left" w:pos="7376"/>
          <w:tab w:val="left" w:pos="8501"/>
        </w:tabs>
        <w:spacing w:line="242" w:lineRule="auto"/>
        <w:ind w:right="427" w:hanging="12"/>
        <w:rPr>
          <w:rFonts w:ascii="Symbol" w:hAnsi="Symbol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исполнительских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хореографического исполнительства</w:t>
      </w:r>
      <w:r>
        <w:rPr>
          <w:rFonts w:ascii="Calibri" w:hAnsi="Calibri"/>
          <w:spacing w:val="-2"/>
          <w:sz w:val="24"/>
        </w:rPr>
        <w:t>;</w:t>
      </w:r>
    </w:p>
    <w:p w14:paraId="0DD15C9A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129"/>
        </w:tabs>
        <w:spacing w:before="3" w:line="232" w:lineRule="auto"/>
        <w:ind w:left="2129" w:right="424" w:hanging="286"/>
        <w:rPr>
          <w:rFonts w:ascii="Symbol" w:hAnsi="Symbol"/>
          <w:sz w:val="28"/>
        </w:rPr>
      </w:pPr>
      <w:r>
        <w:rPr>
          <w:sz w:val="24"/>
        </w:rPr>
        <w:t>освоение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классическим танцем в пределах программы;</w:t>
      </w:r>
    </w:p>
    <w:p w14:paraId="33DA3C90" w14:textId="77777777" w:rsidR="00DA798B" w:rsidRDefault="00DA798B" w:rsidP="00DA798B">
      <w:pPr>
        <w:pStyle w:val="a4"/>
        <w:spacing w:line="232" w:lineRule="auto"/>
        <w:rPr>
          <w:rFonts w:ascii="Symbol" w:hAnsi="Symbol"/>
          <w:sz w:val="28"/>
        </w:rPr>
        <w:sectPr w:rsidR="00DA798B" w:rsidSect="00DA798B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56523821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1"/>
          <w:tab w:val="left" w:pos="4619"/>
          <w:tab w:val="left" w:pos="5914"/>
          <w:tab w:val="left" w:pos="8161"/>
          <w:tab w:val="left" w:pos="9336"/>
        </w:tabs>
        <w:spacing w:before="73" w:line="242" w:lineRule="auto"/>
        <w:ind w:left="1136" w:right="425" w:firstLine="707"/>
        <w:rPr>
          <w:rFonts w:ascii="Symbol" w:hAnsi="Symbol"/>
          <w:sz w:val="24"/>
        </w:rPr>
      </w:pPr>
      <w:r>
        <w:rPr>
          <w:spacing w:val="-2"/>
          <w:sz w:val="24"/>
        </w:rPr>
        <w:t>стимулирование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эмоциональности,</w:t>
      </w:r>
      <w:r>
        <w:rPr>
          <w:sz w:val="24"/>
        </w:rPr>
        <w:tab/>
      </w:r>
      <w:r>
        <w:rPr>
          <w:spacing w:val="-2"/>
          <w:sz w:val="24"/>
        </w:rPr>
        <w:t>памяти,</w:t>
      </w:r>
      <w:r>
        <w:rPr>
          <w:sz w:val="24"/>
        </w:rPr>
        <w:tab/>
      </w:r>
      <w:r>
        <w:rPr>
          <w:spacing w:val="-2"/>
          <w:sz w:val="24"/>
        </w:rPr>
        <w:t xml:space="preserve">мышления, </w:t>
      </w:r>
      <w:r>
        <w:rPr>
          <w:sz w:val="24"/>
        </w:rPr>
        <w:t>воображения и творческой активности в ансамбле;</w:t>
      </w:r>
    </w:p>
    <w:p w14:paraId="2B401F55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1"/>
        </w:tabs>
        <w:ind w:left="1136" w:right="421" w:firstLine="707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80"/>
          <w:sz w:val="24"/>
        </w:rPr>
        <w:t xml:space="preserve"> </w:t>
      </w:r>
      <w:r>
        <w:rPr>
          <w:sz w:val="24"/>
        </w:rPr>
        <w:t>(партнёрства),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двигательно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танцевальных способностей, артистизма;</w:t>
      </w:r>
    </w:p>
    <w:p w14:paraId="55FED572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1"/>
        </w:tabs>
        <w:ind w:left="1136" w:right="427" w:firstLine="707"/>
        <w:rPr>
          <w:rFonts w:ascii="Symbol" w:hAnsi="Symbol"/>
          <w:sz w:val="24"/>
        </w:rPr>
      </w:pPr>
      <w:r>
        <w:rPr>
          <w:sz w:val="24"/>
        </w:rPr>
        <w:t xml:space="preserve">приобретение обучающимися опыта творческой деятельности и публичных </w:t>
      </w:r>
      <w:r>
        <w:rPr>
          <w:spacing w:val="-2"/>
          <w:sz w:val="24"/>
        </w:rPr>
        <w:t>выступлений;</w:t>
      </w:r>
    </w:p>
    <w:p w14:paraId="2C4F60E4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129"/>
        </w:tabs>
        <w:spacing w:line="235" w:lineRule="auto"/>
        <w:ind w:left="1844" w:right="419" w:firstLine="0"/>
        <w:jc w:val="both"/>
        <w:rPr>
          <w:rFonts w:ascii="Symbol" w:hAnsi="Symbol"/>
          <w:sz w:val="28"/>
        </w:rPr>
      </w:pPr>
      <w:r>
        <w:rPr>
          <w:sz w:val="24"/>
        </w:rPr>
        <w:t>формирование у одарённых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искусства;</w:t>
      </w:r>
    </w:p>
    <w:p w14:paraId="7C44C292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0"/>
        </w:tabs>
        <w:spacing w:before="8" w:line="235" w:lineRule="auto"/>
        <w:ind w:left="1136" w:right="424" w:firstLine="707"/>
        <w:jc w:val="both"/>
        <w:rPr>
          <w:rFonts w:ascii="Symbol" w:hAnsi="Symbol"/>
          <w:sz w:val="28"/>
        </w:rPr>
      </w:pPr>
      <w:r>
        <w:rPr>
          <w:sz w:val="24"/>
        </w:rPr>
        <w:t>формирование знаний балетной терминологии, элементов и основных комбинаций классического танца, особенностей постановки корпуса, ног, рук, головы в танцевальных комбинациях;</w:t>
      </w:r>
    </w:p>
    <w:p w14:paraId="74E960A2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0"/>
        </w:tabs>
        <w:spacing w:before="12" w:line="232" w:lineRule="auto"/>
        <w:ind w:left="1136" w:right="425" w:firstLine="707"/>
        <w:jc w:val="both"/>
        <w:rPr>
          <w:rFonts w:ascii="Symbol" w:hAnsi="Symbol"/>
          <w:sz w:val="28"/>
        </w:rPr>
      </w:pPr>
      <w:r>
        <w:rPr>
          <w:sz w:val="24"/>
        </w:rPr>
        <w:t>воспитание осознанного и творческого отношения к собственной деятельности и ответственности за общий результат.</w:t>
      </w:r>
    </w:p>
    <w:p w14:paraId="382D21F6" w14:textId="77777777" w:rsidR="00DA798B" w:rsidRDefault="00DA798B" w:rsidP="00DA798B">
      <w:pPr>
        <w:pStyle w:val="a3"/>
        <w:spacing w:before="1"/>
        <w:ind w:right="430" w:firstLine="566"/>
      </w:pPr>
      <w:r>
        <w:t>Для достижения поставленной цели и реализации задач предмета «Классический танец» используются следующие методы обучения:</w:t>
      </w:r>
    </w:p>
    <w:p w14:paraId="367C9EA1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1"/>
        </w:tabs>
        <w:spacing w:line="293" w:lineRule="exact"/>
        <w:ind w:left="2551" w:hanging="707"/>
        <w:jc w:val="both"/>
        <w:rPr>
          <w:rFonts w:ascii="Symbol" w:hAnsi="Symbol"/>
          <w:sz w:val="24"/>
        </w:rPr>
      </w:pP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анализ);</w:t>
      </w:r>
    </w:p>
    <w:p w14:paraId="65DE4C2B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0"/>
        </w:tabs>
        <w:ind w:left="1136" w:right="425" w:firstLine="707"/>
        <w:jc w:val="both"/>
        <w:rPr>
          <w:rFonts w:ascii="Symbol" w:hAnsi="Symbol"/>
          <w:sz w:val="24"/>
        </w:rPr>
      </w:pPr>
      <w:r>
        <w:rPr>
          <w:sz w:val="24"/>
        </w:rPr>
        <w:t>наглядный (качественный показ, демонстрация отдельных частей и всего движения; просмотр видеоматериалов с выступлениями выдающихся исполнителей (танцовщиц, танцовщиков), танцевальных коллективов, посещение концертов и спектаклей для повышения общего уровня развития, обучающегося);</w:t>
      </w:r>
    </w:p>
    <w:p w14:paraId="1C1D0AFB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0"/>
        </w:tabs>
        <w:ind w:left="1136" w:right="422" w:firstLine="707"/>
        <w:jc w:val="both"/>
        <w:rPr>
          <w:rFonts w:ascii="Symbol" w:hAnsi="Symbol"/>
          <w:sz w:val="24"/>
        </w:rPr>
      </w:pPr>
      <w:r>
        <w:rPr>
          <w:sz w:val="24"/>
        </w:rPr>
        <w:t>практический (воспроизводящие); творческие упражнения, деление целого произведения на более мелкие части для подробной проработки;</w:t>
      </w:r>
    </w:p>
    <w:p w14:paraId="213AEE3E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1"/>
        </w:tabs>
        <w:spacing w:line="292" w:lineRule="exact"/>
        <w:ind w:left="2551" w:hanging="707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аналитический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мышления);</w:t>
      </w:r>
    </w:p>
    <w:p w14:paraId="6CD276B2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0"/>
        </w:tabs>
        <w:ind w:left="1136" w:right="427" w:firstLine="707"/>
        <w:jc w:val="both"/>
        <w:rPr>
          <w:rFonts w:ascii="Symbol" w:hAnsi="Symbol"/>
          <w:sz w:val="24"/>
        </w:rPr>
      </w:pPr>
      <w:r>
        <w:rPr>
          <w:sz w:val="24"/>
        </w:rPr>
        <w:t xml:space="preserve">эмоциональный (подбор ассоциаций, образов, создание художественных </w:t>
      </w:r>
      <w:r>
        <w:rPr>
          <w:spacing w:val="-2"/>
          <w:sz w:val="24"/>
        </w:rPr>
        <w:t>впечатлений);</w:t>
      </w:r>
    </w:p>
    <w:p w14:paraId="61207104" w14:textId="77777777" w:rsidR="00DA798B" w:rsidRDefault="00DA798B" w:rsidP="00DA798B">
      <w:pPr>
        <w:pStyle w:val="a4"/>
        <w:numPr>
          <w:ilvl w:val="0"/>
          <w:numId w:val="18"/>
        </w:numPr>
        <w:tabs>
          <w:tab w:val="left" w:pos="2550"/>
        </w:tabs>
        <w:ind w:left="1136" w:right="424" w:firstLine="707"/>
        <w:jc w:val="both"/>
        <w:rPr>
          <w:rFonts w:ascii="Symbol" w:hAnsi="Symbol"/>
          <w:sz w:val="24"/>
        </w:rPr>
      </w:pPr>
      <w:r>
        <w:rPr>
          <w:sz w:val="24"/>
        </w:rP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14:paraId="0DE4FB89" w14:textId="77777777" w:rsidR="00DA798B" w:rsidRDefault="00DA798B" w:rsidP="00AE0372">
      <w:pPr>
        <w:spacing w:before="1"/>
        <w:ind w:left="1136" w:right="423" w:firstLine="707"/>
        <w:jc w:val="both"/>
        <w:rPr>
          <w:b/>
          <w:sz w:val="24"/>
        </w:rPr>
      </w:pPr>
    </w:p>
    <w:p w14:paraId="2410CA99" w14:textId="6F3636E6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  <w:r>
        <w:rPr>
          <w:b/>
          <w:sz w:val="24"/>
        </w:rPr>
        <w:t xml:space="preserve">Структура рабочей программы учебного предмета. </w:t>
      </w:r>
    </w:p>
    <w:p w14:paraId="31CBF35B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</w:p>
    <w:p w14:paraId="20A5D703" w14:textId="333921A1" w:rsidR="00AE0372" w:rsidRDefault="00AE0372" w:rsidP="00AE0372">
      <w:pPr>
        <w:spacing w:before="1"/>
        <w:ind w:left="1136" w:right="423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153662D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627A6FED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0E24BC2E" w14:textId="77777777" w:rsidR="00AE0372" w:rsidRDefault="00AE0372" w:rsidP="00AE0372">
      <w:pPr>
        <w:pStyle w:val="a3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3253E5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spacing w:before="1"/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5796B4E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4BA72EB4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2"/>
          <w:sz w:val="24"/>
        </w:rPr>
        <w:t xml:space="preserve"> предмета</w:t>
      </w:r>
    </w:p>
    <w:p w14:paraId="67B783F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64F372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2803E6DA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8BC138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2247310A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2031092D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36"/>
        </w:tabs>
        <w:ind w:left="153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439D43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098E5BA2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355E04A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оценки</w:t>
      </w:r>
    </w:p>
    <w:p w14:paraId="72E67534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0E2B3E9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14:paraId="2C0D9DB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14:paraId="21696F45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64DE7D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литературы</w:t>
      </w:r>
    </w:p>
    <w:p w14:paraId="467FF81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6D8F6FB7" w14:textId="77777777" w:rsid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</w:p>
    <w:p w14:paraId="61A31FDD" w14:textId="4D2F5AF1" w:rsidR="00AE0372" w:rsidRP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  <w:r>
        <w:rPr>
          <w:spacing w:val="-2"/>
        </w:rPr>
        <w:t xml:space="preserve">Разработчик программы - преподаватель МБУДО «Козульская детская школа искусств» </w:t>
      </w:r>
      <w:proofErr w:type="spellStart"/>
      <w:r w:rsidR="00DA798B">
        <w:rPr>
          <w:spacing w:val="-2"/>
        </w:rPr>
        <w:t>Радова</w:t>
      </w:r>
      <w:proofErr w:type="spellEnd"/>
      <w:r w:rsidR="00DA798B">
        <w:rPr>
          <w:spacing w:val="-2"/>
        </w:rPr>
        <w:t xml:space="preserve"> О.А.</w:t>
      </w:r>
    </w:p>
    <w:p w14:paraId="34AAA55C" w14:textId="77777777" w:rsidR="004F5860" w:rsidRDefault="004F5860">
      <w:pPr>
        <w:pStyle w:val="a3"/>
        <w:sectPr w:rsidR="004F5860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033A5055" w14:textId="77777777" w:rsidR="004F5860" w:rsidRDefault="004F5860" w:rsidP="00F009E6">
      <w:pPr>
        <w:ind w:left="709"/>
        <w:jc w:val="center"/>
        <w:rPr>
          <w:sz w:val="17"/>
        </w:rPr>
      </w:pPr>
    </w:p>
    <w:sectPr w:rsidR="004F5860" w:rsidSect="00F009E6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30212C"/>
    <w:rsid w:val="004F5860"/>
    <w:rsid w:val="007A3E6E"/>
    <w:rsid w:val="007D7B4D"/>
    <w:rsid w:val="00AE0372"/>
    <w:rsid w:val="00CA31D0"/>
    <w:rsid w:val="00DA798B"/>
    <w:rsid w:val="00F0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7</cp:revision>
  <dcterms:created xsi:type="dcterms:W3CDTF">2025-09-24T02:32:00Z</dcterms:created>
  <dcterms:modified xsi:type="dcterms:W3CDTF">2025-09-26T02:12:00Z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